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sidRPr="00BB1D8F">
        <w:rPr>
          <w:rStyle w:val="a7"/>
          <w:rFonts w:ascii="Times New Roman" w:eastAsia="標楷體" w:hAnsi="標楷體" w:cs="Times New Roman"/>
          <w:bCs w:val="0"/>
          <w:sz w:val="40"/>
          <w:szCs w:val="40"/>
        </w:rPr>
        <w:t>簡章</w:t>
      </w:r>
    </w:p>
    <w:p w:rsidR="000E1D47" w:rsidRDefault="00AE2FA8" w:rsidP="00935B4A">
      <w:pPr>
        <w:pStyle w:val="a8"/>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935B4A">
      <w:pPr>
        <w:pStyle w:val="a8"/>
        <w:spacing w:beforeLines="5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935B4A">
      <w:pPr>
        <w:pStyle w:val="a8"/>
        <w:spacing w:beforeLines="50"/>
        <w:ind w:leftChars="0"/>
        <w:rPr>
          <w:rFonts w:eastAsia="標楷體"/>
          <w:bCs/>
          <w:szCs w:val="24"/>
        </w:rPr>
      </w:pPr>
    </w:p>
    <w:p w:rsidR="000E1D47" w:rsidRDefault="00AE2FA8" w:rsidP="00935B4A">
      <w:pPr>
        <w:pStyle w:val="a8"/>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935B4A">
      <w:pPr>
        <w:pStyle w:val="a8"/>
        <w:numPr>
          <w:ilvl w:val="0"/>
          <w:numId w:val="2"/>
        </w:numPr>
        <w:spacing w:beforeLines="5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935B4A">
      <w:pPr>
        <w:pStyle w:val="a8"/>
        <w:spacing w:beforeLines="5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5D7EA6" w:rsidP="00935B4A">
      <w:pPr>
        <w:pStyle w:val="a8"/>
        <w:spacing w:beforeLines="50" w:line="200" w:lineRule="exact"/>
        <w:ind w:leftChars="0" w:left="482"/>
        <w:rPr>
          <w:rFonts w:eastAsia="標楷體"/>
          <w:bCs/>
          <w:szCs w:val="24"/>
        </w:rPr>
      </w:pPr>
      <w:r>
        <w:rPr>
          <w:rFonts w:eastAsia="標楷體" w:hint="eastAsia"/>
          <w:bCs/>
          <w:szCs w:val="24"/>
        </w:rPr>
        <w:t>合作</w:t>
      </w:r>
      <w:r w:rsidR="00AC193D" w:rsidRPr="00935FB3">
        <w:rPr>
          <w:rFonts w:eastAsia="標楷體" w:hint="eastAsia"/>
          <w:bCs/>
          <w:szCs w:val="24"/>
        </w:rPr>
        <w:t>。</w:t>
      </w: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935B4A">
      <w:pPr>
        <w:pStyle w:val="a8"/>
        <w:numPr>
          <w:ilvl w:val="0"/>
          <w:numId w:val="2"/>
        </w:numPr>
        <w:spacing w:beforeLines="50" w:afterLines="5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B96828" w:rsidP="00851805">
      <w:pPr>
        <w:spacing w:line="300" w:lineRule="exact"/>
        <w:rPr>
          <w:rFonts w:eastAsia="標楷體" w:hAnsi="標楷體"/>
        </w:rPr>
      </w:pPr>
      <w:r>
        <w:rPr>
          <w:rFonts w:eastAsia="標楷體" w:hAnsi="標楷體" w:hint="eastAsia"/>
        </w:rPr>
        <w:t>註</w:t>
      </w:r>
      <w:r>
        <w:rPr>
          <w:rFonts w:eastAsia="標楷體" w:hAnsi="標楷體" w:hint="eastAsia"/>
        </w:rPr>
        <w:t xml:space="preserve">1: </w:t>
      </w:r>
      <w:r>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獎勵名額得從缺。</w:t>
      </w:r>
    </w:p>
    <w:p w:rsidR="00B96828" w:rsidRDefault="00B96828" w:rsidP="00B96828">
      <w:pPr>
        <w:spacing w:line="300" w:lineRule="exact"/>
        <w:rPr>
          <w:rFonts w:eastAsia="標楷體" w:hAnsi="標楷體"/>
        </w:rPr>
      </w:pP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FD6561" w:rsidP="00851805">
      <w:pPr>
        <w:spacing w:line="300" w:lineRule="exact"/>
        <w:rPr>
          <w:rFonts w:eastAsia="標楷體" w:hAnsi="標楷體"/>
        </w:rPr>
      </w:pPr>
      <w:r>
        <w:rPr>
          <w:rFonts w:eastAsia="標楷體" w:hAnsi="標楷體" w:hint="eastAsia"/>
        </w:rPr>
        <w:t>註</w:t>
      </w:r>
      <w:r w:rsidR="00440BD3">
        <w:rPr>
          <w:rFonts w:eastAsia="標楷體" w:hAnsi="標楷體" w:hint="eastAsia"/>
        </w:rPr>
        <w:t>5</w:t>
      </w:r>
      <w:r>
        <w:rPr>
          <w:rFonts w:eastAsia="標楷體" w:hAnsi="標楷體" w:hint="eastAsia"/>
        </w:rPr>
        <w:t xml:space="preserve">: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935B4A">
      <w:pPr>
        <w:pStyle w:val="a8"/>
        <w:numPr>
          <w:ilvl w:val="0"/>
          <w:numId w:val="2"/>
        </w:numPr>
        <w:spacing w:beforeLines="5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935B4A">
      <w:pPr>
        <w:pStyle w:val="a8"/>
        <w:spacing w:beforeLines="5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935B4A">
      <w:pPr>
        <w:pStyle w:val="a8"/>
        <w:spacing w:beforeLines="5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935B4A">
      <w:pPr>
        <w:pStyle w:val="a8"/>
        <w:spacing w:beforeLines="50"/>
        <w:ind w:leftChars="0"/>
        <w:rPr>
          <w:rFonts w:ascii="標楷體" w:eastAsia="標楷體" w:hAnsi="標楷體"/>
          <w:b/>
        </w:rPr>
      </w:pPr>
    </w:p>
    <w:p w:rsidR="000E1D47" w:rsidRDefault="00AE2FA8" w:rsidP="00935B4A">
      <w:pPr>
        <w:pStyle w:val="a8"/>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35B4A">
      <w:pPr>
        <w:pStyle w:val="a8"/>
        <w:numPr>
          <w:ilvl w:val="1"/>
          <w:numId w:val="2"/>
        </w:numPr>
        <w:spacing w:beforeLines="50" w:afterLines="5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1D1F2A" w:rsidP="00580A48">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935B4A">
      <w:pPr>
        <w:ind w:left="567" w:hangingChars="236" w:hanging="567"/>
        <w:rPr>
          <w:rFonts w:eastAsia="標楷體"/>
          <w:szCs w:val="24"/>
        </w:rPr>
      </w:pP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935B4A">
      <w:pPr>
        <w:pStyle w:val="a8"/>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A24CEA" w:rsidP="004D2839">
      <w:pPr>
        <w:tabs>
          <w:tab w:val="left" w:pos="1134"/>
        </w:tabs>
        <w:spacing w:line="400" w:lineRule="exact"/>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r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w:t>
      </w:r>
    </w:p>
    <w:p w:rsidR="004D2839" w:rsidRDefault="00A24CEA" w:rsidP="004D2839">
      <w:pPr>
        <w:tabs>
          <w:tab w:val="left" w:pos="1134"/>
        </w:tabs>
        <w:spacing w:line="400" w:lineRule="exact"/>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案摘要表及光碟片至</w:t>
      </w:r>
      <w:r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Pr="006F3F63">
        <w:rPr>
          <w:rFonts w:ascii="Times New Roman" w:eastAsia="標楷體" w:hAnsi="Times New Roman" w:cs="Times New Roman" w:hint="eastAsia"/>
          <w:szCs w:val="24"/>
        </w:rPr>
        <w:t>臺北市愛國西路一號臺北市立大學進修推廣處</w:t>
      </w:r>
      <w:r w:rsidR="004D2839">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935B4A">
      <w:pPr>
        <w:spacing w:beforeLines="5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935B4A">
      <w:pPr>
        <w:pStyle w:val="a8"/>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7B2E6A" w:rsidP="008B27D0">
      <w:pPr>
        <w:spacing w:line="400" w:lineRule="exact"/>
        <w:ind w:left="1276"/>
        <w:rPr>
          <w:rFonts w:eastAsia="標楷體"/>
        </w:rPr>
      </w:pPr>
      <w:r w:rsidRPr="008270EE">
        <w:rPr>
          <w:rFonts w:eastAsia="標楷體"/>
        </w:rPr>
        <w:t>NT$500</w:t>
      </w:r>
      <w:r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935B4A">
      <w:pPr>
        <w:spacing w:beforeLines="5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935B4A">
      <w:pPr>
        <w:spacing w:beforeLines="5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935B4A">
      <w:pPr>
        <w:spacing w:beforeLines="5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935B4A">
      <w:pPr>
        <w:spacing w:beforeLines="5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BA0D48" w:rsidP="00935B4A">
      <w:pPr>
        <w:spacing w:beforeLines="50" w:line="200" w:lineRule="exact"/>
        <w:rPr>
          <w:rFonts w:ascii="標楷體" w:eastAsia="標楷體" w:hAnsi="標楷體"/>
          <w:snapToGrid w:val="0"/>
          <w:spacing w:val="4"/>
          <w:kern w:val="0"/>
          <w:szCs w:val="24"/>
        </w:rPr>
      </w:pPr>
      <w:r w:rsidRPr="00FA0759">
        <w:rPr>
          <w:rFonts w:ascii="標楷體" w:eastAsia="標楷體" w:hAnsi="標楷體"/>
          <w:szCs w:val="24"/>
        </w:rPr>
        <w:t>備或器材，請自行準備</w:t>
      </w:r>
      <w:r w:rsidR="001173D7"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001173D7"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935B4A">
      <w:pPr>
        <w:spacing w:beforeLines="5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F55883" w:rsidP="00935B4A">
      <w:pPr>
        <w:spacing w:beforeLines="50" w:line="200" w:lineRule="exact"/>
        <w:rPr>
          <w:rFonts w:ascii="標楷體" w:eastAsia="標楷體" w:hAnsi="標楷體"/>
          <w:szCs w:val="24"/>
        </w:rPr>
      </w:pPr>
      <w:r w:rsidRPr="00FA0759">
        <w:rPr>
          <w:rFonts w:ascii="標楷體" w:eastAsia="標楷體" w:hAnsi="標楷體" w:hint="eastAsia"/>
          <w:szCs w:val="24"/>
        </w:rPr>
        <w:t>月</w:t>
      </w:r>
      <w:r w:rsidR="00440BD3">
        <w:rPr>
          <w:rFonts w:ascii="標楷體" w:eastAsia="標楷體" w:hAnsi="標楷體" w:hint="eastAsia"/>
          <w:szCs w:val="24"/>
        </w:rPr>
        <w:t>29</w:t>
      </w:r>
      <w:r w:rsidRPr="00FA0759">
        <w:rPr>
          <w:rFonts w:ascii="標楷體" w:eastAsia="標楷體" w:hAnsi="標楷體" w:hint="eastAsia"/>
          <w:szCs w:val="24"/>
        </w:rPr>
        <w:t>日（</w:t>
      </w:r>
      <w:r w:rsidR="001173D7" w:rsidRPr="00FA0759">
        <w:rPr>
          <w:rFonts w:ascii="標楷體" w:eastAsia="標楷體" w:hAnsi="標楷體" w:hint="eastAsia"/>
          <w:szCs w:val="24"/>
        </w:rPr>
        <w:t>五</w:t>
      </w:r>
      <w:r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935B4A">
      <w:pPr>
        <w:pStyle w:val="a8"/>
        <w:numPr>
          <w:ilvl w:val="1"/>
          <w:numId w:val="2"/>
        </w:numPr>
        <w:spacing w:beforeLines="5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935B4A">
      <w:pPr>
        <w:spacing w:beforeLines="5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bookmarkStart w:id="0" w:name="_GoBack"/>
      <w:bookmarkEnd w:id="0"/>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D87EBB" w:rsidP="00935B4A">
      <w:pPr>
        <w:spacing w:beforeLines="50" w:line="200" w:lineRule="exact"/>
        <w:ind w:left="1276"/>
        <w:rPr>
          <w:rFonts w:ascii="標楷體" w:eastAsia="標楷體" w:hAnsi="標楷體"/>
          <w:sz w:val="26"/>
          <w:szCs w:val="26"/>
        </w:rPr>
      </w:pPr>
      <w:r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Pr="001173D7">
        <w:rPr>
          <w:rFonts w:ascii="標楷體" w:eastAsia="標楷體" w:hAnsi="標楷體" w:hint="eastAsia"/>
          <w:szCs w:val="26"/>
        </w:rPr>
        <w:t>。</w:t>
      </w:r>
    </w:p>
    <w:p w:rsidR="002D4097" w:rsidRDefault="002D4097" w:rsidP="00935B4A">
      <w:pPr>
        <w:spacing w:beforeLines="5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935B4A">
      <w:pPr>
        <w:spacing w:beforeLines="5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935B4A">
      <w:pPr>
        <w:spacing w:beforeLines="5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935B4A">
      <w:pPr>
        <w:pStyle w:val="a8"/>
        <w:numPr>
          <w:ilvl w:val="0"/>
          <w:numId w:val="2"/>
        </w:numPr>
        <w:spacing w:beforeLines="50" w:afterLines="5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935B4A">
      <w:pPr>
        <w:pStyle w:val="a8"/>
        <w:numPr>
          <w:ilvl w:val="1"/>
          <w:numId w:val="2"/>
        </w:numPr>
        <w:tabs>
          <w:tab w:val="left" w:pos="7938"/>
        </w:tabs>
        <w:spacing w:beforeLines="5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935B4A">
      <w:pPr>
        <w:pStyle w:val="a8"/>
        <w:numPr>
          <w:ilvl w:val="1"/>
          <w:numId w:val="2"/>
        </w:numPr>
        <w:tabs>
          <w:tab w:val="left" w:pos="7938"/>
        </w:tabs>
        <w:spacing w:beforeLines="5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935B4A">
      <w:pPr>
        <w:pStyle w:val="a8"/>
        <w:numPr>
          <w:ilvl w:val="1"/>
          <w:numId w:val="2"/>
        </w:numPr>
        <w:tabs>
          <w:tab w:val="left" w:pos="1276"/>
          <w:tab w:val="left" w:pos="7938"/>
        </w:tabs>
        <w:spacing w:beforeLines="5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935B4A">
      <w:pPr>
        <w:pStyle w:val="a8"/>
        <w:numPr>
          <w:ilvl w:val="1"/>
          <w:numId w:val="2"/>
        </w:numPr>
        <w:tabs>
          <w:tab w:val="left" w:pos="7938"/>
        </w:tabs>
        <w:spacing w:beforeLines="5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935B4A">
      <w:pPr>
        <w:pStyle w:val="a8"/>
        <w:tabs>
          <w:tab w:val="left" w:pos="7938"/>
        </w:tabs>
        <w:spacing w:beforeLines="50"/>
        <w:ind w:leftChars="0" w:left="1276"/>
        <w:rPr>
          <w:rFonts w:ascii="標楷體" w:eastAsia="標楷體" w:hAnsi="標楷體"/>
          <w:szCs w:val="24"/>
        </w:rPr>
      </w:pPr>
    </w:p>
    <w:p w:rsidR="000E1D47" w:rsidRDefault="00AE2FA8" w:rsidP="00935B4A">
      <w:pPr>
        <w:pStyle w:val="a8"/>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935B4A">
      <w:pPr>
        <w:spacing w:beforeLines="5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DD57C8" w:rsidP="00935B4A">
      <w:pPr>
        <w:spacing w:beforeLines="5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者自行負責，並取消參賽資格。</w:t>
      </w:r>
    </w:p>
    <w:p w:rsidR="000E1D47" w:rsidRPr="004640C5" w:rsidRDefault="004640C5" w:rsidP="00935B4A">
      <w:pPr>
        <w:spacing w:beforeLines="5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935B4A">
      <w:pPr>
        <w:spacing w:beforeLines="5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935B4A">
      <w:pPr>
        <w:spacing w:beforeLines="5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935B4A">
      <w:pPr>
        <w:spacing w:beforeLines="5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571F98" w:rsidP="00935B4A">
      <w:pPr>
        <w:spacing w:beforeLines="50" w:line="200" w:lineRule="exact"/>
        <w:rPr>
          <w:rFonts w:eastAsia="標楷體" w:hAnsi="標楷體"/>
          <w:snapToGrid w:val="0"/>
          <w:color w:val="000000"/>
          <w:kern w:val="0"/>
        </w:rPr>
      </w:pPr>
      <w:r w:rsidRPr="004640C5">
        <w:rPr>
          <w:rFonts w:ascii="標楷體" w:eastAsia="標楷體" w:hAnsi="標楷體" w:hint="eastAsia"/>
          <w:snapToGrid w:val="0"/>
          <w:color w:val="000000"/>
          <w:kern w:val="0"/>
        </w:rPr>
        <w:t>另行</w:t>
      </w:r>
      <w:r w:rsidRPr="004640C5">
        <w:rPr>
          <w:rFonts w:eastAsia="標楷體" w:hAnsi="標楷體" w:hint="eastAsia"/>
          <w:snapToGrid w:val="0"/>
          <w:color w:val="000000"/>
          <w:kern w:val="0"/>
        </w:rPr>
        <w:t>通知。</w:t>
      </w:r>
      <w:r w:rsidRPr="004640C5">
        <w:rPr>
          <w:rFonts w:eastAsia="標楷體" w:hAnsi="標楷體"/>
          <w:snapToGrid w:val="0"/>
          <w:color w:val="000000"/>
          <w:kern w:val="0"/>
        </w:rPr>
        <w:t>主辦單位對於活動內容及獎項保有修改及最後解釋之權利。</w:t>
      </w:r>
    </w:p>
    <w:p w:rsidR="0025546A" w:rsidRDefault="0025546A" w:rsidP="00935B4A">
      <w:pPr>
        <w:pStyle w:val="a8"/>
        <w:spacing w:beforeLines="50"/>
        <w:ind w:leftChars="0" w:left="851"/>
        <w:rPr>
          <w:rFonts w:eastAsia="標楷體" w:hAnsi="標楷體"/>
          <w:snapToGrid w:val="0"/>
          <w:color w:val="000000"/>
          <w:kern w:val="0"/>
        </w:rPr>
      </w:pPr>
    </w:p>
    <w:p w:rsidR="000E1D47" w:rsidRPr="004640C5" w:rsidRDefault="00D330E9" w:rsidP="00935B4A">
      <w:pPr>
        <w:pStyle w:val="a8"/>
        <w:numPr>
          <w:ilvl w:val="0"/>
          <w:numId w:val="2"/>
        </w:numPr>
        <w:spacing w:beforeLines="5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935B4A">
      <w:pPr>
        <w:autoSpaceDE w:val="0"/>
        <w:autoSpaceDN w:val="0"/>
        <w:snapToGrid w:val="0"/>
        <w:spacing w:beforeLines="5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935B4A">
      <w:pPr>
        <w:spacing w:beforeLines="5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935B4A">
      <w:pPr>
        <w:spacing w:beforeLines="5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935B4A">
      <w:pPr>
        <w:spacing w:beforeLines="5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935B4A">
      <w:pPr>
        <w:spacing w:beforeLines="5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p>
    <w:p w:rsidR="008270EE" w:rsidRDefault="00D330E9" w:rsidP="00935B4A">
      <w:pPr>
        <w:spacing w:beforeLines="5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935B4A">
      <w:pPr>
        <w:spacing w:beforeLines="50" w:afterLines="5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3"/>
        <w:gridCol w:w="8910"/>
      </w:tblGrid>
      <w:tr w:rsidR="008270EE" w:rsidRPr="00935FB3" w:rsidTr="00D63D5C">
        <w:trPr>
          <w:trHeight w:val="553"/>
          <w:jc w:val="center"/>
        </w:trPr>
        <w:tc>
          <w:tcPr>
            <w:tcW w:w="1823" w:type="dxa"/>
            <w:vAlign w:val="center"/>
          </w:tcPr>
          <w:p w:rsidR="000E1D47" w:rsidRDefault="00571F98" w:rsidP="00935B4A">
            <w:pPr>
              <w:spacing w:beforeLines="50" w:afterLines="5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935B4A">
            <w:pPr>
              <w:spacing w:beforeLines="50" w:afterLines="5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935B4A">
            <w:pPr>
              <w:spacing w:beforeLines="50" w:afterLines="5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935B4A">
            <w:pPr>
              <w:spacing w:beforeLines="50" w:afterLines="5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935B4A">
            <w:pPr>
              <w:snapToGrid w:val="0"/>
              <w:spacing w:beforeLines="30" w:afterLines="30"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935B4A">
            <w:pPr>
              <w:snapToGrid w:val="0"/>
              <w:spacing w:beforeLines="20" w:afterLines="20"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革新　□</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935B4A">
            <w:pPr>
              <w:snapToGrid w:val="0"/>
              <w:spacing w:beforeLines="20" w:afterLines="20"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935B4A">
            <w:pPr>
              <w:snapToGrid w:val="0"/>
              <w:spacing w:beforeLines="30" w:afterLines="30"/>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935B4A">
            <w:pPr>
              <w:snapToGrid w:val="0"/>
              <w:spacing w:beforeLines="30" w:afterLines="30"/>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935B4A">
            <w:pPr>
              <w:spacing w:beforeLines="50" w:afterLines="5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935B4A">
            <w:pPr>
              <w:spacing w:beforeLines="50" w:afterLines="5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935B4A">
            <w:pPr>
              <w:snapToGrid w:val="0"/>
              <w:spacing w:beforeLines="50" w:afterLines="5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935B4A">
            <w:pPr>
              <w:spacing w:beforeLines="50" w:afterLines="5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935B4A">
            <w:pPr>
              <w:spacing w:beforeLines="50" w:afterLines="5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935B4A">
            <w:pPr>
              <w:spacing w:beforeLines="50" w:afterLines="5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935B4A">
            <w:pPr>
              <w:spacing w:beforeLines="50" w:afterLines="5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935B4A">
            <w:pPr>
              <w:spacing w:beforeLines="50" w:afterLines="5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935B4A">
            <w:pPr>
              <w:spacing w:beforeLines="50" w:afterLines="5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935B4A">
            <w:pPr>
              <w:spacing w:beforeLines="50" w:afterLines="5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935B4A">
            <w:pPr>
              <w:spacing w:beforeLines="50" w:afterLines="5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935B4A">
            <w:pPr>
              <w:spacing w:beforeLines="50" w:afterLines="5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935B4A">
            <w:pPr>
              <w:spacing w:beforeLines="50" w:afterLines="5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935B4A">
      <w:pPr>
        <w:spacing w:beforeLines="50" w:afterLines="5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8913"/>
      </w:tblGrid>
      <w:tr w:rsidR="00625809" w:rsidRPr="00935FB3" w:rsidTr="00D23242">
        <w:trPr>
          <w:trHeight w:val="565"/>
          <w:jc w:val="center"/>
        </w:trPr>
        <w:tc>
          <w:tcPr>
            <w:tcW w:w="1827" w:type="dxa"/>
            <w:vAlign w:val="center"/>
          </w:tcPr>
          <w:p w:rsidR="000E1D47" w:rsidRDefault="00625809" w:rsidP="00935B4A">
            <w:pPr>
              <w:spacing w:beforeLines="50" w:afterLines="5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935B4A">
            <w:pPr>
              <w:spacing w:beforeLines="50" w:afterLines="5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935B4A">
            <w:pPr>
              <w:spacing w:beforeLines="50" w:afterLines="5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935B4A">
            <w:pPr>
              <w:spacing w:beforeLines="50" w:afterLines="5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935B4A">
            <w:pPr>
              <w:spacing w:beforeLines="50" w:afterLines="5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935B4A">
            <w:pPr>
              <w:snapToGrid w:val="0"/>
              <w:spacing w:beforeLines="30" w:afterLines="30"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935B4A">
            <w:pPr>
              <w:snapToGrid w:val="0"/>
              <w:spacing w:beforeLines="30" w:afterLines="30"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935B4A">
            <w:pPr>
              <w:snapToGrid w:val="0"/>
              <w:spacing w:beforeLines="30" w:afterLines="30"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935B4A">
            <w:pPr>
              <w:spacing w:beforeLines="50" w:afterLines="5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935B4A">
            <w:pPr>
              <w:spacing w:beforeLines="50" w:afterLines="5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935B4A">
            <w:pPr>
              <w:spacing w:beforeLines="50" w:afterLines="5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935B4A">
            <w:pPr>
              <w:spacing w:beforeLines="50" w:afterLines="5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935B4A">
            <w:pPr>
              <w:spacing w:beforeLines="50" w:afterLines="5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935B4A">
            <w:pPr>
              <w:spacing w:beforeLines="50" w:afterLines="5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935B4A">
            <w:pPr>
              <w:spacing w:beforeLines="50" w:afterLines="5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935B4A">
            <w:pPr>
              <w:spacing w:beforeLines="50" w:afterLines="5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935B4A">
            <w:pPr>
              <w:spacing w:beforeLines="50" w:afterLines="5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935B4A">
            <w:pPr>
              <w:spacing w:beforeLines="50" w:afterLines="5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935B4A">
            <w:pPr>
              <w:spacing w:beforeLines="50" w:afterLines="5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935B4A">
            <w:pPr>
              <w:spacing w:beforeLines="50" w:afterLines="5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935B4A">
            <w:pPr>
              <w:spacing w:beforeLines="50" w:afterLines="5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FA3225" w:rsidP="00B750BA">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A804A8"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935B4A">
      <w:pPr>
        <w:spacing w:afterLines="5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935B4A">
      <w:pPr>
        <w:autoSpaceDE w:val="0"/>
        <w:autoSpaceDN w:val="0"/>
        <w:adjustRightInd w:val="0"/>
        <w:spacing w:afterLines="5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935B4A">
      <w:pPr>
        <w:autoSpaceDE w:val="0"/>
        <w:autoSpaceDN w:val="0"/>
        <w:adjustRightInd w:val="0"/>
        <w:spacing w:afterLines="5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17"/>
        <w:gridCol w:w="7723"/>
      </w:tblGrid>
      <w:tr w:rsidR="005F0CC7" w:rsidRPr="00985CC3" w:rsidTr="004973EC">
        <w:trPr>
          <w:jc w:val="center"/>
        </w:trPr>
        <w:tc>
          <w:tcPr>
            <w:tcW w:w="1617" w:type="dxa"/>
            <w:vAlign w:val="center"/>
          </w:tcPr>
          <w:p w:rsidR="000E1D47" w:rsidRDefault="005F0CC7" w:rsidP="00935B4A">
            <w:pPr>
              <w:spacing w:beforeLines="50" w:afterLines="5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935B4A">
            <w:pPr>
              <w:spacing w:beforeLines="50" w:afterLines="5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935B4A">
            <w:pPr>
              <w:spacing w:beforeLines="50" w:afterLines="5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935B4A">
            <w:pPr>
              <w:spacing w:beforeLines="50" w:afterLines="5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935B4A">
            <w:pPr>
              <w:spacing w:beforeLines="50" w:afterLines="5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935B4A">
            <w:pPr>
              <w:spacing w:beforeLines="50" w:afterLines="5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935B4A">
            <w:pPr>
              <w:spacing w:beforeLines="50" w:afterLines="5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935B4A">
            <w:pPr>
              <w:spacing w:beforeLines="50" w:afterLines="5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935B4A">
            <w:pPr>
              <w:spacing w:beforeLines="50" w:afterLines="5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935B4A">
            <w:pPr>
              <w:spacing w:beforeLines="50" w:afterLines="5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935B4A">
            <w:pPr>
              <w:spacing w:beforeLines="50" w:afterLines="5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935B4A">
            <w:pPr>
              <w:spacing w:beforeLines="50" w:afterLines="5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935B4A">
            <w:pPr>
              <w:spacing w:beforeLines="50" w:afterLines="5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935B4A">
            <w:pPr>
              <w:spacing w:beforeLines="50" w:afterLines="5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935B4A">
            <w:pPr>
              <w:spacing w:beforeLines="50" w:afterLines="50"/>
              <w:jc w:val="both"/>
              <w:rPr>
                <w:rFonts w:ascii="標楷體" w:eastAsia="標楷體" w:hAnsi="標楷體" w:cs="Times New Roman"/>
              </w:rPr>
            </w:pP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935B4A">
            <w:pPr>
              <w:spacing w:beforeLines="50" w:afterLines="50"/>
              <w:rPr>
                <w:rFonts w:ascii="標楷體" w:eastAsia="標楷體" w:hAnsi="標楷體" w:cs="Times New Roman"/>
                <w:b/>
                <w:sz w:val="28"/>
                <w:szCs w:val="28"/>
                <w:shd w:val="pct15" w:color="auto" w:fill="FFFFFF"/>
              </w:rPr>
            </w:pPr>
          </w:p>
          <w:p w:rsidR="003D3AE6" w:rsidRPr="003D3AE6" w:rsidRDefault="003D3AE6" w:rsidP="00935B4A">
            <w:pPr>
              <w:spacing w:beforeLines="50" w:afterLines="5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935B4A">
            <w:pPr>
              <w:spacing w:beforeLines="50" w:afterLines="5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935B4A">
            <w:pPr>
              <w:spacing w:beforeLines="10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935B4A">
      <w:pPr>
        <w:spacing w:afterLines="5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935B4A">
      <w:pPr>
        <w:autoSpaceDE w:val="0"/>
        <w:autoSpaceDN w:val="0"/>
        <w:adjustRightInd w:val="0"/>
        <w:spacing w:afterLines="5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935B4A">
      <w:pPr>
        <w:autoSpaceDE w:val="0"/>
        <w:autoSpaceDN w:val="0"/>
        <w:adjustRightInd w:val="0"/>
        <w:spacing w:afterLines="5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3"/>
        <w:gridCol w:w="7739"/>
      </w:tblGrid>
      <w:tr w:rsidR="00BB3E81" w:rsidRPr="00985CC3" w:rsidTr="00671D0B">
        <w:trPr>
          <w:jc w:val="center"/>
        </w:trPr>
        <w:tc>
          <w:tcPr>
            <w:tcW w:w="1603" w:type="dxa"/>
            <w:vAlign w:val="center"/>
          </w:tcPr>
          <w:p w:rsidR="000E1D47" w:rsidRDefault="00BB3E81" w:rsidP="00935B4A">
            <w:pPr>
              <w:spacing w:beforeLines="50" w:afterLines="5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935B4A">
            <w:pPr>
              <w:spacing w:beforeLines="50" w:afterLines="5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935B4A">
            <w:pPr>
              <w:spacing w:beforeLines="50" w:afterLines="5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935B4A">
            <w:pPr>
              <w:spacing w:beforeLines="50" w:afterLines="5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935B4A">
            <w:pPr>
              <w:spacing w:beforeLines="50" w:afterLines="5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935B4A">
            <w:pPr>
              <w:spacing w:beforeLines="50" w:afterLines="5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935B4A">
            <w:pPr>
              <w:spacing w:beforeLines="50" w:afterLines="5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935B4A">
            <w:pPr>
              <w:spacing w:beforeLines="50" w:afterLines="5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935B4A">
            <w:pPr>
              <w:spacing w:beforeLines="50" w:afterLines="5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935B4A">
            <w:pPr>
              <w:spacing w:beforeLines="50" w:afterLines="5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935B4A">
            <w:pPr>
              <w:spacing w:beforeLines="50" w:afterLines="5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935B4A">
            <w:pPr>
              <w:spacing w:beforeLines="50" w:afterLines="5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935B4A">
            <w:pPr>
              <w:numPr>
                <w:ilvl w:val="0"/>
                <w:numId w:val="21"/>
              </w:numPr>
              <w:snapToGrid w:val="0"/>
              <w:spacing w:beforeLines="50" w:afterLines="40"/>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935B4A">
            <w:pPr>
              <w:numPr>
                <w:ilvl w:val="0"/>
                <w:numId w:val="21"/>
              </w:numPr>
              <w:snapToGrid w:val="0"/>
              <w:spacing w:beforeLines="50" w:afterLines="40"/>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935B4A">
            <w:pPr>
              <w:numPr>
                <w:ilvl w:val="0"/>
                <w:numId w:val="21"/>
              </w:numPr>
              <w:snapToGrid w:val="0"/>
              <w:spacing w:beforeLines="50" w:afterLines="40"/>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935B4A">
            <w:pPr>
              <w:snapToGrid w:val="0"/>
              <w:spacing w:beforeLines="150" w:afterLines="40"/>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935B4A">
            <w:pPr>
              <w:snapToGrid w:val="0"/>
              <w:spacing w:beforeLines="100" w:afterLines="40"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935B4A">
            <w:pPr>
              <w:snapToGrid w:val="0"/>
              <w:spacing w:beforeLines="50" w:afterLines="40"/>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臺北市立大學</w:t>
            </w:r>
          </w:p>
          <w:p w:rsidR="000E1D47" w:rsidRPr="00F419FF" w:rsidRDefault="000E1D47" w:rsidP="00935B4A">
            <w:pPr>
              <w:spacing w:beforeLines="50" w:afterLines="50"/>
              <w:jc w:val="both"/>
              <w:rPr>
                <w:rFonts w:ascii="標楷體" w:eastAsia="標楷體" w:hAnsi="標楷體"/>
                <w:sz w:val="28"/>
              </w:rPr>
            </w:pPr>
          </w:p>
          <w:p w:rsidR="000E1D47" w:rsidRPr="00793C24" w:rsidRDefault="000E1D47" w:rsidP="00935B4A">
            <w:pPr>
              <w:spacing w:beforeLines="50" w:afterLines="5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立書人：＿＿＿＿＿＿＿所屬團隊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935B4A">
            <w:pPr>
              <w:spacing w:beforeLines="50" w:afterLines="50"/>
              <w:ind w:firstLineChars="693" w:firstLine="2218"/>
              <w:jc w:val="both"/>
              <w:rPr>
                <w:rFonts w:eastAsia="標楷體"/>
                <w:bCs/>
                <w:sz w:val="32"/>
                <w:szCs w:val="32"/>
              </w:rPr>
            </w:pPr>
            <w:r w:rsidRPr="00BB5C35">
              <w:rPr>
                <w:rFonts w:eastAsia="標楷體"/>
                <w:bCs/>
                <w:sz w:val="32"/>
                <w:shd w:val="pct15" w:color="auto" w:fill="FFFFFF"/>
              </w:rPr>
              <w:t>立書日期：</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年月日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935B4A">
      <w:pPr>
        <w:spacing w:afterLines="5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935B4A">
      <w:pPr>
        <w:autoSpaceDE w:val="0"/>
        <w:autoSpaceDN w:val="0"/>
        <w:adjustRightInd w:val="0"/>
        <w:spacing w:afterLines="5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935B4A">
      <w:pPr>
        <w:autoSpaceDE w:val="0"/>
        <w:autoSpaceDN w:val="0"/>
        <w:adjustRightInd w:val="0"/>
        <w:spacing w:afterLines="5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74"/>
        <w:gridCol w:w="8040"/>
      </w:tblGrid>
      <w:tr w:rsidR="004C7F30" w:rsidRPr="00935FB3" w:rsidTr="004C7F30">
        <w:trPr>
          <w:trHeight w:val="600"/>
          <w:jc w:val="center"/>
        </w:trPr>
        <w:tc>
          <w:tcPr>
            <w:tcW w:w="1674" w:type="dxa"/>
            <w:vAlign w:val="center"/>
          </w:tcPr>
          <w:p w:rsidR="000E1D47" w:rsidRDefault="004C7F30" w:rsidP="00935B4A">
            <w:pPr>
              <w:spacing w:beforeLines="50" w:afterLines="5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935B4A">
            <w:pPr>
              <w:spacing w:beforeLines="50" w:afterLines="5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935B4A">
            <w:pPr>
              <w:spacing w:beforeLines="50" w:afterLines="5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935B4A">
            <w:pPr>
              <w:spacing w:beforeLines="50" w:afterLines="5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935B4A">
            <w:pPr>
              <w:spacing w:beforeLines="50" w:afterLines="50"/>
              <w:jc w:val="center"/>
              <w:rPr>
                <w:rFonts w:eastAsia="標楷體"/>
                <w:sz w:val="28"/>
              </w:rPr>
            </w:pPr>
            <w:r w:rsidRPr="00BB5C35">
              <w:rPr>
                <w:rFonts w:eastAsia="標楷體"/>
                <w:sz w:val="28"/>
              </w:rPr>
              <w:t>授權人</w:t>
            </w:r>
          </w:p>
          <w:p w:rsidR="004C7F30" w:rsidRPr="00BB5C35" w:rsidRDefault="00BB5C35" w:rsidP="00935B4A">
            <w:pPr>
              <w:spacing w:beforeLines="50" w:afterLines="5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立書人：＿＿＿＿＿＿＿所屬團隊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年月日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935B4A">
      <w:pPr>
        <w:spacing w:afterLines="5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935B4A">
      <w:pPr>
        <w:spacing w:afterLines="5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935B4A">
      <w:pPr>
        <w:spacing w:beforeLines="5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935B4A">
      <w:pPr>
        <w:spacing w:afterLines="5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935B4A">
      <w:pPr>
        <w:spacing w:afterLines="5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935B4A">
      <w:pPr>
        <w:spacing w:afterLines="50" w:line="460" w:lineRule="exact"/>
        <w:jc w:val="center"/>
        <w:rPr>
          <w:rFonts w:eastAsia="標楷體"/>
          <w:b/>
          <w:bCs/>
          <w:sz w:val="40"/>
          <w:szCs w:val="40"/>
        </w:rPr>
      </w:pPr>
    </w:p>
    <w:p w:rsidR="00563051" w:rsidRPr="00AD0685" w:rsidRDefault="00563051" w:rsidP="00935B4A">
      <w:pPr>
        <w:numPr>
          <w:ilvl w:val="0"/>
          <w:numId w:val="37"/>
        </w:numPr>
        <w:spacing w:beforeLines="5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935B4A">
      <w:pPr>
        <w:spacing w:beforeLines="50" w:line="460" w:lineRule="exact"/>
        <w:ind w:left="480"/>
        <w:rPr>
          <w:rFonts w:eastAsia="標楷體"/>
          <w:b/>
          <w:bCs/>
          <w:sz w:val="28"/>
        </w:rPr>
      </w:pPr>
    </w:p>
    <w:p w:rsidR="00563051" w:rsidRDefault="00563051" w:rsidP="00935B4A">
      <w:pPr>
        <w:spacing w:beforeLines="50" w:line="460" w:lineRule="exact"/>
        <w:ind w:left="480"/>
        <w:rPr>
          <w:rFonts w:eastAsia="標楷體"/>
          <w:b/>
          <w:bCs/>
          <w:sz w:val="28"/>
        </w:rPr>
      </w:pPr>
    </w:p>
    <w:p w:rsidR="00563051" w:rsidRPr="00AD0685" w:rsidRDefault="00563051" w:rsidP="00935B4A">
      <w:pPr>
        <w:numPr>
          <w:ilvl w:val="0"/>
          <w:numId w:val="37"/>
        </w:numPr>
        <w:spacing w:beforeLines="5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935B4A">
      <w:pPr>
        <w:spacing w:beforeLines="5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935B4A">
      <w:pPr>
        <w:spacing w:afterLines="5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8270EE" w:rsidP="00FA3225">
      <w:pPr>
        <w:spacing w:line="500" w:lineRule="exact"/>
        <w:rPr>
          <w:rFonts w:ascii="標楷體" w:eastAsia="標楷體" w:hAnsi="標楷體"/>
          <w:b/>
          <w:sz w:val="36"/>
          <w:szCs w:val="36"/>
        </w:rPr>
      </w:pPr>
      <w:r w:rsidRPr="00FA3225">
        <w:rPr>
          <w:rFonts w:eastAsia="標楷體" w:hAnsi="標楷體"/>
          <w:b/>
          <w:sz w:val="36"/>
          <w:szCs w:val="36"/>
        </w:rPr>
        <w:t>臺北市立大學</w:t>
      </w:r>
      <w:r w:rsidR="00FA3225" w:rsidRPr="00FA3225">
        <w:rPr>
          <w:rFonts w:eastAsia="標楷體" w:hAnsi="標楷體" w:hint="eastAsia"/>
          <w:b/>
          <w:sz w:val="36"/>
          <w:szCs w:val="36"/>
        </w:rPr>
        <w:t>進修推廣處</w:t>
      </w:r>
    </w:p>
    <w:p w:rsidR="008270EE" w:rsidRPr="00935FB3" w:rsidRDefault="008270EE" w:rsidP="00935B4A">
      <w:pPr>
        <w:spacing w:afterLines="10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F72" w:rsidRDefault="00FA0F72" w:rsidP="00AC3E13">
      <w:r>
        <w:separator/>
      </w:r>
    </w:p>
  </w:endnote>
  <w:endnote w:type="continuationSeparator" w:id="1">
    <w:p w:rsidR="00FA0F72" w:rsidRDefault="00FA0F72" w:rsidP="00AC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658683"/>
      <w:docPartObj>
        <w:docPartGallery w:val="Page Numbers (Bottom of Page)"/>
        <w:docPartUnique/>
      </w:docPartObj>
    </w:sdtPr>
    <w:sdtContent>
      <w:p w:rsidR="00440BD3" w:rsidRDefault="00FE1FFF">
        <w:pPr>
          <w:pStyle w:val="ab"/>
          <w:jc w:val="center"/>
        </w:pPr>
        <w:r>
          <w:fldChar w:fldCharType="begin"/>
        </w:r>
        <w:r w:rsidR="00440BD3">
          <w:instrText>PAGE   \* MERGEFORMAT</w:instrText>
        </w:r>
        <w:r>
          <w:fldChar w:fldCharType="separate"/>
        </w:r>
        <w:r w:rsidR="00935B4A" w:rsidRPr="00935B4A">
          <w:rPr>
            <w:noProof/>
            <w:lang w:val="zh-TW"/>
          </w:rPr>
          <w:t>2</w:t>
        </w:r>
        <w:r>
          <w:fldChar w:fldCharType="end"/>
        </w:r>
      </w:p>
    </w:sdtContent>
  </w:sdt>
  <w:p w:rsidR="00440BD3" w:rsidRDefault="00440B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F72" w:rsidRDefault="00FA0F72" w:rsidP="00AC3E13">
      <w:r>
        <w:separator/>
      </w:r>
    </w:p>
  </w:footnote>
  <w:footnote w:type="continuationSeparator" w:id="1">
    <w:p w:rsidR="00FA0F72" w:rsidRDefault="00FA0F72" w:rsidP="00AC3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5B4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0F72"/>
    <w:rsid w:val="00FA1EED"/>
    <w:rsid w:val="00FA3225"/>
    <w:rsid w:val="00FA68E6"/>
    <w:rsid w:val="00FB10BE"/>
    <w:rsid w:val="00FB7039"/>
    <w:rsid w:val="00FC01D7"/>
    <w:rsid w:val="00FC124A"/>
    <w:rsid w:val="00FC3381"/>
    <w:rsid w:val="00FD0C8E"/>
    <w:rsid w:val="00FD6561"/>
    <w:rsid w:val="00FE0AD0"/>
    <w:rsid w:val="00FE1FFF"/>
    <w:rsid w:val="00FE66EA"/>
    <w:rsid w:val="00FE6B06"/>
    <w:rsid w:val="00FF3C1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r="http://schemas.openxmlformats.org/officeDocument/2006/relationships" xmlns:w="http://schemas.openxmlformats.org/wordprocessingml/2006/main">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0EC987-89A0-40E2-8770-F744939C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1838</Words>
  <Characters>10480</Characters>
  <Application>Microsoft Office Word</Application>
  <DocSecurity>0</DocSecurity>
  <Lines>87</Lines>
  <Paragraphs>24</Paragraphs>
  <ScaleCrop>false</ScaleCrop>
  <Company/>
  <LinksUpToDate>false</LinksUpToDate>
  <CharactersWithSpaces>12294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2022-03-23T02:56:00Z</dcterms:created>
  <dcterms:modified xsi:type="dcterms:W3CDTF">2022-03-23T02:56:00Z</dcterms:modified>
</cp:coreProperties>
</file>