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0" w:rsidRDefault="00827459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8274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5" o:spid="_x0000_s1026" type="#_x0000_t202" style="position:absolute;left:0;text-align:left;margin-left:397.7pt;margin-top:.2pt;width:51.5pt;height:25.9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<v:textbox style="mso-fit-shape-to-text:t">
              <w:txbxContent>
                <w:p w:rsidR="00D50450" w:rsidRPr="00146061" w:rsidRDefault="00D50450" w:rsidP="00EF3558">
                  <w:pPr>
                    <w:rPr>
                      <w:rFonts w:ascii="標楷體" w:eastAsia="標楷體" w:hAnsi="標楷體"/>
                    </w:rPr>
                  </w:pPr>
                  <w:r w:rsidRPr="00146061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444140">
        <w:rPr>
          <w:rFonts w:ascii="標楷體" w:eastAsia="標楷體" w:hAnsi="標楷體" w:hint="eastAsia"/>
          <w:noProof/>
        </w:rPr>
        <w:drawing>
          <wp:inline distT="0" distB="0" distL="0" distR="0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:rsidTr="00F038A1">
        <w:tc>
          <w:tcPr>
            <w:tcW w:w="1545" w:type="dxa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:rsidTr="00F038A1">
        <w:tc>
          <w:tcPr>
            <w:tcW w:w="1545" w:type="dxa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:rsidTr="001C7E58">
        <w:trPr>
          <w:trHeight w:val="191"/>
        </w:trPr>
        <w:tc>
          <w:tcPr>
            <w:tcW w:w="1545" w:type="dxa"/>
          </w:tcPr>
          <w:p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:rsidTr="00F038A1">
        <w:trPr>
          <w:trHeight w:val="191"/>
        </w:trPr>
        <w:tc>
          <w:tcPr>
            <w:tcW w:w="1545" w:type="dxa"/>
          </w:tcPr>
          <w:p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:rsidTr="00F038A1">
        <w:trPr>
          <w:trHeight w:val="191"/>
        </w:trPr>
        <w:tc>
          <w:tcPr>
            <w:tcW w:w="1545" w:type="dxa"/>
          </w:tcPr>
          <w:p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</w:p>
          <w:p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4E6BFB" w:rsidRPr="00720B69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E5501B" w:rsidRPr="00720B69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1C7E58" w:rsidRPr="00720B69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1C7E58" w:rsidRPr="00720B69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1C7E58" w:rsidRPr="00720B69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其他職稱</w:t>
            </w:r>
          </w:p>
        </w:tc>
      </w:tr>
      <w:tr w:rsidR="001C7E58" w:rsidRPr="00720B69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:rsidR="002265B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F10E6B">
              <w:rPr>
                <w:rFonts w:ascii="標楷體" w:eastAsia="標楷體" w:hAnsi="標楷體" w:hint="eastAsia"/>
                <w:szCs w:val="24"/>
              </w:rPr>
              <w:t>年級</w:t>
            </w:r>
            <w:r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:rsid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</w:p>
        </w:tc>
      </w:tr>
      <w:tr w:rsidR="00636900" w:rsidRPr="00DF7403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</w:p>
          <w:p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</w:p>
          <w:p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</w:p>
          <w:p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</w:p>
          <w:p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</w:p>
          <w:p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</w:p>
          <w:p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</w:p>
          <w:p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</w:p>
          <w:p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:rsidR="001C7E58" w:rsidRPr="00036A73" w:rsidRDefault="00827459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27459">
              <w:rPr>
                <w:noProof/>
              </w:rPr>
              <w:pict>
                <v:rect id="矩形 42" o:spid="_x0000_s1027" style="position:absolute;left:0;text-align:left;margin-left:352.4pt;margin-top:14.6pt;width:87pt;height:94pt;z-index:2516935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<v:path arrowok="t"/>
                  <v:textbox>
                    <w:txbxContent>
                      <w:p w:rsidR="00D50450" w:rsidRPr="006240D6" w:rsidRDefault="00D50450" w:rsidP="00B54B4B">
                        <w:pPr>
                          <w:jc w:val="center"/>
                          <w:rPr>
                            <w:rFonts w:ascii="標楷體" w:eastAsia="標楷體" w:hAnsi="標楷體"/>
                            <w:color w:val="BFBFBF"/>
                          </w:rPr>
                        </w:pPr>
                        <w:r w:rsidRPr="006240D6">
                          <w:rPr>
                            <w:rFonts w:ascii="標楷體" w:eastAsia="標楷體" w:hAnsi="標楷體" w:hint="eastAsia"/>
                            <w:color w:val="BFBFBF"/>
                          </w:rPr>
                          <w:t>校長</w:t>
                        </w:r>
                      </w:p>
                      <w:p w:rsidR="00D50450" w:rsidRPr="006240D6" w:rsidRDefault="00D50450" w:rsidP="00B54B4B">
                        <w:pPr>
                          <w:jc w:val="center"/>
                          <w:rPr>
                            <w:rFonts w:ascii="標楷體" w:eastAsia="標楷體" w:hAnsi="標楷體"/>
                            <w:color w:val="BFBFBF"/>
                          </w:rPr>
                        </w:pPr>
                        <w:r w:rsidRPr="006240D6">
                          <w:rPr>
                            <w:rFonts w:ascii="標楷體" w:eastAsia="標楷體" w:hAnsi="標楷體" w:hint="eastAsia"/>
                            <w:color w:val="BFBFBF"/>
                          </w:rPr>
                          <w:t>用印</w:t>
                        </w:r>
                      </w:p>
                    </w:txbxContent>
                  </v:textbox>
                </v:rect>
              </w:pic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5E21F8" w:rsidRDefault="00827459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27459">
              <w:rPr>
                <w:noProof/>
              </w:rPr>
              <w:pict>
                <v:line id="直線接點 43" o:spid="_x0000_s1036" style="position:absolute;left:0;text-align:left;flip:y;z-index:251694592;visibility:visible;mso-wrap-distance-top:-3e-5mm;mso-wrap-distance-bottom:-3e-5mm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<o:lock v:ext="edit" shapetype="f"/>
                </v:line>
              </w:pict>
            </w:r>
            <w:r w:rsidRPr="00827459">
              <w:rPr>
                <w:noProof/>
              </w:rPr>
              <w:pict>
                <v:line id="直線接點 41" o:spid="_x0000_s1035" style="position:absolute;left:0;text-align:left;flip:y;z-index:251692544;visibility:visible;mso-wrap-distance-top:-3e-5mm;mso-wrap-distance-bottom:-3e-5mm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<o:lock v:ext="edit" shapetype="f"/>
                </v:line>
              </w:pic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簽名：校長簽名：</w:t>
            </w:r>
          </w:p>
          <w:p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:rsidTr="00F038A1">
        <w:tc>
          <w:tcPr>
            <w:tcW w:w="9016" w:type="dxa"/>
            <w:gridSpan w:val="9"/>
          </w:tcPr>
          <w:p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</w:p>
          <w:p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:rsidTr="00F038A1">
        <w:tc>
          <w:tcPr>
            <w:tcW w:w="9016" w:type="dxa"/>
            <w:gridSpan w:val="9"/>
            <w:shd w:val="clear" w:color="auto" w:fill="D9D9D9"/>
          </w:tcPr>
          <w:p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:rsidTr="00F038A1">
        <w:tc>
          <w:tcPr>
            <w:tcW w:w="9016" w:type="dxa"/>
            <w:gridSpan w:val="9"/>
          </w:tcPr>
          <w:p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:rsidTr="00F038A1">
        <w:tc>
          <w:tcPr>
            <w:tcW w:w="9016" w:type="dxa"/>
            <w:gridSpan w:val="9"/>
            <w:shd w:val="clear" w:color="auto" w:fill="D9D9D9"/>
          </w:tcPr>
          <w:p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:rsidTr="00450BC2">
        <w:trPr>
          <w:trHeight w:val="4545"/>
        </w:trPr>
        <w:tc>
          <w:tcPr>
            <w:tcW w:w="9016" w:type="dxa"/>
            <w:gridSpan w:val="9"/>
          </w:tcPr>
          <w:p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:rsidTr="00400C5F">
        <w:trPr>
          <w:trHeight w:val="7361"/>
        </w:trPr>
        <w:tc>
          <w:tcPr>
            <w:tcW w:w="9016" w:type="dxa"/>
            <w:gridSpan w:val="9"/>
          </w:tcPr>
          <w:p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</w:p>
          <w:p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/>
            </w:tblPr>
            <w:tblGrid>
              <w:gridCol w:w="850"/>
              <w:gridCol w:w="7513"/>
            </w:tblGrid>
            <w:tr w:rsidR="00025BC5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:rsidR="00C0643A" w:rsidRDefault="00827459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文字方塊 2" o:spid="_x0000_s1028" type="#_x0000_t202" style="position:absolute;left:0;text-align:left;margin-left:213.1pt;margin-top:5.4pt;width:226.55pt;height:232.55pt;z-index:2516966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<v:textbox>
                    <w:txbxContent>
                      <w:p w:rsidR="00A97214" w:rsidRDefault="0064079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18530" cy="2813539"/>
                              <wp:effectExtent l="0" t="0" r="5715" b="6350"/>
                              <wp:docPr id="12" name="圖片 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圖片 4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27769" cy="29265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</w:p>
    <w:p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/>
      </w:tblPr>
      <w:tblGrid>
        <w:gridCol w:w="2013"/>
        <w:gridCol w:w="3544"/>
        <w:gridCol w:w="3260"/>
        <w:gridCol w:w="4820"/>
      </w:tblGrid>
      <w:tr w:rsidR="003A5FBA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:rsidR="00495285" w:rsidRDefault="00495285" w:rsidP="003A5FBA">
            <w:pPr>
              <w:rPr>
                <w:b/>
              </w:rPr>
            </w:pPr>
          </w:p>
          <w:p w:rsidR="00495285" w:rsidRPr="00495285" w:rsidRDefault="00495285" w:rsidP="003A5FBA">
            <w:pPr>
              <w:rPr>
                <w:b/>
              </w:rPr>
            </w:pPr>
          </w:p>
        </w:tc>
      </w:tr>
      <w:tr w:rsidR="003A5FBA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:rsidR="003A5FBA" w:rsidRPr="009E2AFA" w:rsidRDefault="00827459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 w:rsidRPr="00827459">
              <w:rPr>
                <w:noProof/>
              </w:rPr>
              <w:pict>
                <v:group id="群組 5" o:spid="_x0000_s1032" style="position:absolute;left:0;text-align:left;margin-left:141.85pt;margin-top:.55pt;width:387.2pt;height:118.9pt;z-index:251656192;mso-position-horizontal-relative:text;mso-position-vertical-relative:text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<v:group id="群組 1" o:spid="_x0000_s1033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14" o:spid="_x0000_s1034" type="#_x0000_t68" style="position:absolute;width:5867;height:30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<v:shape id="向上箭號 15" o:spid="_x0000_s1029" type="#_x0000_t68" style="position:absolute;left:22606;width:5867;height:30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<v:shape id="向上箭號 16" o:spid="_x0000_s1030" type="#_x0000_t68" style="position:absolute;left:43307;top:-63;width:5867;height:30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向下箭號 13" o:spid="_x0000_s1031" type="#_x0000_t67" style="position:absolute;left:22542;width:6002;height:25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</v:group>
              </w:pic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bookmarkStart w:id="0" w:name="_GoBack"/>
      <w:bookmarkEnd w:id="0"/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/>
      </w:tblPr>
      <w:tblGrid>
        <w:gridCol w:w="2126"/>
        <w:gridCol w:w="3402"/>
        <w:gridCol w:w="3402"/>
        <w:gridCol w:w="4678"/>
      </w:tblGrid>
      <w:tr w:rsidR="00CE2598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/>
      </w:tblPr>
      <w:tblGrid>
        <w:gridCol w:w="13948"/>
      </w:tblGrid>
      <w:tr w:rsidR="002009FF" w:rsidTr="002009FF">
        <w:trPr>
          <w:trHeight w:val="9757"/>
        </w:trPr>
        <w:tc>
          <w:tcPr>
            <w:tcW w:w="13948" w:type="dxa"/>
          </w:tcPr>
          <w:p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73B" w:rsidRDefault="00E7173B" w:rsidP="00FB23BD">
      <w:r>
        <w:separator/>
      </w:r>
    </w:p>
  </w:endnote>
  <w:endnote w:type="continuationSeparator" w:id="1">
    <w:p w:rsidR="00E7173B" w:rsidRDefault="00E7173B" w:rsidP="00FB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73B" w:rsidRDefault="00E7173B" w:rsidP="00FB23BD">
      <w:r>
        <w:separator/>
      </w:r>
    </w:p>
  </w:footnote>
  <w:footnote w:type="continuationSeparator" w:id="1">
    <w:p w:rsidR="00E7173B" w:rsidRDefault="00E7173B" w:rsidP="00FB2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459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676E2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173B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525-A396-4724-80E6-83DFCD6A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</Words>
  <Characters>2551</Characters>
  <Application>Microsoft Office Word</Application>
  <DocSecurity>0</DocSecurity>
  <Lines>21</Lines>
  <Paragraphs>5</Paragraphs>
  <ScaleCrop>false</ScaleCrop>
  <Company>Hewlett-Packard</Company>
  <LinksUpToDate>false</LinksUpToDate>
  <CharactersWithSpaces>2993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2022-03-31T04:07:00Z</cp:lastPrinted>
  <dcterms:created xsi:type="dcterms:W3CDTF">2022-05-05T05:28:00Z</dcterms:created>
  <dcterms:modified xsi:type="dcterms:W3CDTF">2022-05-05T05:28:00Z</dcterms:modified>
</cp:coreProperties>
</file>